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AB6C" w14:textId="77777777" w:rsidR="00E142A7" w:rsidRDefault="00CE6A89" w:rsidP="00E142A7">
      <w:pPr>
        <w:jc w:val="center"/>
        <w:rPr>
          <w:b/>
          <w:bCs/>
        </w:rPr>
      </w:pPr>
      <w:bookmarkStart w:id="0" w:name="_Hlk134653390"/>
      <w:r w:rsidRPr="006F459E">
        <w:rPr>
          <w:b/>
          <w:bCs/>
        </w:rPr>
        <w:t xml:space="preserve">Intercompréhension </w:t>
      </w:r>
    </w:p>
    <w:p w14:paraId="628698C2" w14:textId="2917DB27" w:rsidR="00E142A7" w:rsidRDefault="00CE6A89" w:rsidP="00E142A7">
      <w:pPr>
        <w:jc w:val="center"/>
        <w:rPr>
          <w:b/>
          <w:bCs/>
        </w:rPr>
      </w:pPr>
      <w:r w:rsidRPr="006F459E">
        <w:rPr>
          <w:b/>
          <w:bCs/>
        </w:rPr>
        <w:t xml:space="preserve">Séance </w:t>
      </w:r>
      <w:r w:rsidR="00E142A7">
        <w:rPr>
          <w:b/>
          <w:bCs/>
        </w:rPr>
        <w:t>1</w:t>
      </w:r>
    </w:p>
    <w:p w14:paraId="4F9F47FE" w14:textId="55BEFF1F" w:rsidR="002436FD" w:rsidRPr="007C3FDA" w:rsidRDefault="007C3FDA" w:rsidP="002436FD">
      <w:pPr>
        <w:jc w:val="center"/>
        <w:rPr>
          <w:b/>
          <w:bCs/>
        </w:rPr>
      </w:pPr>
      <w:r w:rsidRPr="007C3FDA">
        <w:rPr>
          <w:rFonts w:cstheme="minorHAnsi"/>
          <w:b/>
          <w:bCs/>
          <w:szCs w:val="20"/>
        </w:rPr>
        <w:t>Etape 8 : On vérifie sa compréhension</w:t>
      </w:r>
    </w:p>
    <w:p w14:paraId="5973D5B9" w14:textId="77777777" w:rsidR="00CE6A89" w:rsidRPr="00622A26" w:rsidRDefault="00CE6A89" w:rsidP="00CE6A89">
      <w:pPr>
        <w:rPr>
          <w:sz w:val="10"/>
          <w:szCs w:val="10"/>
        </w:rPr>
      </w:pPr>
    </w:p>
    <w:p w14:paraId="35764EE0" w14:textId="010CED1F" w:rsidR="00297E9B" w:rsidRPr="007C3FDA" w:rsidRDefault="00297E9B" w:rsidP="00CE6A89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10"/>
          <w:szCs w:val="10"/>
        </w:rPr>
      </w:pPr>
    </w:p>
    <w:p w14:paraId="66F56573" w14:textId="10A771D4" w:rsidR="00D81E44" w:rsidRDefault="00E51F49" w:rsidP="00E51F49">
      <w:pPr>
        <w:autoSpaceDE w:val="0"/>
        <w:autoSpaceDN w:val="0"/>
        <w:adjustRightInd w:val="0"/>
        <w:rPr>
          <w:rFonts w:cstheme="minorHAnsi"/>
          <w:color w:val="3A4445"/>
        </w:rPr>
      </w:pPr>
      <w:r w:rsidRPr="00251344">
        <w:rPr>
          <w:rFonts w:cstheme="minorHAnsi"/>
          <w:b/>
          <w:bCs/>
          <w:color w:val="3A4445"/>
        </w:rPr>
        <w:t>QCM de compréhension</w:t>
      </w:r>
      <w:r w:rsidRPr="00251344">
        <w:rPr>
          <w:rFonts w:cstheme="minorHAnsi"/>
          <w:color w:val="3A4445"/>
        </w:rPr>
        <w:t> </w:t>
      </w:r>
    </w:p>
    <w:p w14:paraId="0DDBB192" w14:textId="16EB9D76" w:rsidR="00E51F49" w:rsidRPr="00251344" w:rsidRDefault="00D81E44" w:rsidP="00E51F49">
      <w:pPr>
        <w:autoSpaceDE w:val="0"/>
        <w:autoSpaceDN w:val="0"/>
        <w:adjustRightInd w:val="0"/>
        <w:rPr>
          <w:rFonts w:cstheme="minorHAnsi"/>
          <w:color w:val="3A4445"/>
        </w:rPr>
      </w:pPr>
      <w:r>
        <w:rPr>
          <w:rFonts w:cstheme="minorHAnsi"/>
          <w:color w:val="3A4445"/>
        </w:rPr>
        <w:t>V</w:t>
      </w:r>
      <w:r w:rsidR="00E51F49" w:rsidRPr="00251344">
        <w:rPr>
          <w:rFonts w:cstheme="minorHAnsi"/>
          <w:color w:val="3A4445"/>
        </w:rPr>
        <w:t>érifie</w:t>
      </w:r>
      <w:r w:rsidR="00E142A7">
        <w:rPr>
          <w:rFonts w:cstheme="minorHAnsi"/>
          <w:color w:val="3A4445"/>
        </w:rPr>
        <w:t xml:space="preserve">z </w:t>
      </w:r>
      <w:r w:rsidR="00E51F49" w:rsidRPr="00251344">
        <w:rPr>
          <w:rFonts w:cstheme="minorHAnsi"/>
          <w:color w:val="3A4445"/>
        </w:rPr>
        <w:t xml:space="preserve">que vous avez bien compris </w:t>
      </w:r>
      <w:r w:rsidR="00E142A7">
        <w:rPr>
          <w:rFonts w:cstheme="minorHAnsi"/>
          <w:color w:val="3A4445"/>
        </w:rPr>
        <w:t>le texte</w:t>
      </w:r>
      <w:r w:rsidR="00E51F49" w:rsidRPr="00251344">
        <w:rPr>
          <w:rFonts w:cstheme="minorHAnsi"/>
          <w:color w:val="3A4445"/>
        </w:rPr>
        <w:t xml:space="preserve"> en répondant aux questions suivantes, puis </w:t>
      </w:r>
      <w:r w:rsidR="00E51F49" w:rsidRPr="00254F61">
        <w:rPr>
          <w:rFonts w:cstheme="minorHAnsi"/>
          <w:color w:val="3A4445"/>
        </w:rPr>
        <w:t>vérifiez</w:t>
      </w:r>
      <w:r w:rsidR="00E51F49" w:rsidRPr="00251344">
        <w:rPr>
          <w:rFonts w:cstheme="minorHAnsi"/>
          <w:color w:val="3A4445"/>
        </w:rPr>
        <w:t xml:space="preserve"> vos réponses </w:t>
      </w:r>
      <w:r>
        <w:rPr>
          <w:rFonts w:cstheme="minorHAnsi"/>
          <w:color w:val="3A4445"/>
        </w:rPr>
        <w:t>dans les notes de bas de page</w:t>
      </w:r>
      <w:r w:rsidR="00E51F49" w:rsidRPr="00251344">
        <w:rPr>
          <w:rFonts w:cstheme="minorHAnsi"/>
          <w:color w:val="3A4445"/>
        </w:rPr>
        <w:t xml:space="preserve"> :</w:t>
      </w:r>
    </w:p>
    <w:bookmarkEnd w:id="0"/>
    <w:p w14:paraId="4037D826" w14:textId="22D0D84B" w:rsidR="00E51F49" w:rsidRDefault="00E51F49" w:rsidP="00E51F49">
      <w:pPr>
        <w:autoSpaceDE w:val="0"/>
        <w:autoSpaceDN w:val="0"/>
        <w:adjustRightInd w:val="0"/>
        <w:rPr>
          <w:rFonts w:cstheme="minorHAnsi"/>
          <w:color w:val="3A4445"/>
        </w:rPr>
      </w:pPr>
    </w:p>
    <w:p w14:paraId="41068006" w14:textId="77777777" w:rsidR="007C3FDA" w:rsidRPr="00251344" w:rsidRDefault="007C3FDA" w:rsidP="00E51F49">
      <w:pPr>
        <w:autoSpaceDE w:val="0"/>
        <w:autoSpaceDN w:val="0"/>
        <w:adjustRightInd w:val="0"/>
        <w:rPr>
          <w:rFonts w:cstheme="minorHAnsi"/>
          <w:color w:val="3A4445"/>
        </w:rPr>
      </w:pPr>
    </w:p>
    <w:p w14:paraId="396C06CB" w14:textId="0435B28B" w:rsidR="00E51F49" w:rsidRPr="00251344" w:rsidRDefault="00E51F49" w:rsidP="00E51F49">
      <w:pPr>
        <w:autoSpaceDE w:val="0"/>
        <w:autoSpaceDN w:val="0"/>
        <w:adjustRightInd w:val="0"/>
        <w:rPr>
          <w:rFonts w:cstheme="minorHAnsi"/>
          <w:color w:val="3A4445"/>
        </w:rPr>
      </w:pPr>
      <w:r w:rsidRPr="00251344">
        <w:rPr>
          <w:rFonts w:cstheme="minorHAnsi"/>
          <w:color w:val="3A4445"/>
        </w:rPr>
        <w:t xml:space="preserve">1) </w:t>
      </w:r>
      <w:r w:rsidR="004E1C9B" w:rsidRPr="00251344">
        <w:rPr>
          <w:rFonts w:cstheme="minorHAnsi"/>
          <w:color w:val="3A4445"/>
        </w:rPr>
        <w:t>Le traducteur de bandes dessinées doit relever plusieurs défis en lien avec la diversité des codes écrit et visuel qui en articule le texte</w:t>
      </w:r>
      <w:r w:rsidR="00D81E44">
        <w:rPr>
          <w:rStyle w:val="Appelnotedebasdep"/>
          <w:rFonts w:cstheme="minorHAnsi"/>
          <w:color w:val="3A4445"/>
        </w:rPr>
        <w:footnoteReference w:id="1"/>
      </w:r>
      <w:r w:rsidR="004E1C9B" w:rsidRPr="00251344">
        <w:rPr>
          <w:rFonts w:cstheme="minorHAnsi"/>
          <w:color w:val="3A4445"/>
        </w:rPr>
        <w:t xml:space="preserve">. </w:t>
      </w:r>
    </w:p>
    <w:p w14:paraId="004D5D30" w14:textId="449F0527" w:rsidR="00E51F49" w:rsidRDefault="00E51F49" w:rsidP="00E142A7">
      <w:pPr>
        <w:autoSpaceDE w:val="0"/>
        <w:autoSpaceDN w:val="0"/>
        <w:adjustRightInd w:val="0"/>
        <w:jc w:val="center"/>
        <w:rPr>
          <w:rFonts w:cstheme="minorHAnsi"/>
          <w:color w:val="3A4445"/>
        </w:rPr>
      </w:pPr>
      <w:r w:rsidRPr="00251344">
        <w:rPr>
          <w:rFonts w:cstheme="minorHAnsi"/>
          <w:color w:val="3A4445"/>
        </w:rPr>
        <w:t>VRAI ou FAUX</w:t>
      </w:r>
    </w:p>
    <w:p w14:paraId="239580C3" w14:textId="77777777" w:rsidR="006620A6" w:rsidRPr="00251344" w:rsidRDefault="006620A6" w:rsidP="00E51F49">
      <w:pPr>
        <w:autoSpaceDE w:val="0"/>
        <w:autoSpaceDN w:val="0"/>
        <w:adjustRightInd w:val="0"/>
        <w:rPr>
          <w:rFonts w:cstheme="minorHAnsi"/>
          <w:color w:val="3A4445"/>
        </w:rPr>
      </w:pPr>
    </w:p>
    <w:p w14:paraId="32FC99D5" w14:textId="22865479" w:rsidR="00E51F49" w:rsidRPr="00251344" w:rsidRDefault="00E51F49" w:rsidP="00E51F49">
      <w:pPr>
        <w:autoSpaceDE w:val="0"/>
        <w:autoSpaceDN w:val="0"/>
        <w:adjustRightInd w:val="0"/>
        <w:rPr>
          <w:rFonts w:cstheme="minorHAnsi"/>
          <w:color w:val="3A4445"/>
        </w:rPr>
      </w:pPr>
      <w:r w:rsidRPr="00251344">
        <w:rPr>
          <w:rFonts w:cstheme="minorHAnsi"/>
          <w:color w:val="3A4445"/>
        </w:rPr>
        <w:t xml:space="preserve">2) </w:t>
      </w:r>
      <w:r w:rsidR="004E1C9B" w:rsidRPr="00251344">
        <w:rPr>
          <w:rFonts w:cstheme="minorHAnsi"/>
          <w:color w:val="3A4445"/>
        </w:rPr>
        <w:t>Le traducteur de bandes dessinées ne doit respecter que le sens du texte écrit et sa typographie</w:t>
      </w:r>
      <w:r w:rsidR="00D81E44">
        <w:rPr>
          <w:rStyle w:val="Appelnotedebasdep"/>
          <w:rFonts w:cstheme="minorHAnsi"/>
          <w:color w:val="3A4445"/>
        </w:rPr>
        <w:footnoteReference w:id="2"/>
      </w:r>
      <w:r w:rsidR="004E1C9B" w:rsidRPr="00251344">
        <w:rPr>
          <w:rFonts w:cstheme="minorHAnsi"/>
          <w:color w:val="3A4445"/>
        </w:rPr>
        <w:t>.</w:t>
      </w:r>
    </w:p>
    <w:p w14:paraId="1FA65E58" w14:textId="39797947" w:rsidR="00E51F49" w:rsidRDefault="00E51F49" w:rsidP="00E142A7">
      <w:pPr>
        <w:autoSpaceDE w:val="0"/>
        <w:autoSpaceDN w:val="0"/>
        <w:adjustRightInd w:val="0"/>
        <w:jc w:val="center"/>
        <w:rPr>
          <w:rFonts w:cstheme="minorHAnsi"/>
          <w:color w:val="3A4445"/>
        </w:rPr>
      </w:pPr>
      <w:r w:rsidRPr="00251344">
        <w:rPr>
          <w:rFonts w:cstheme="minorHAnsi"/>
          <w:color w:val="3A4445"/>
        </w:rPr>
        <w:t>VRAI ou FAUX</w:t>
      </w:r>
    </w:p>
    <w:p w14:paraId="042E7ABA" w14:textId="77777777" w:rsidR="006620A6" w:rsidRPr="00251344" w:rsidRDefault="006620A6" w:rsidP="00E51F49">
      <w:pPr>
        <w:autoSpaceDE w:val="0"/>
        <w:autoSpaceDN w:val="0"/>
        <w:adjustRightInd w:val="0"/>
        <w:rPr>
          <w:rFonts w:cstheme="minorHAnsi"/>
          <w:color w:val="3A4445"/>
        </w:rPr>
      </w:pPr>
    </w:p>
    <w:p w14:paraId="6548818C" w14:textId="5F7B2C16" w:rsidR="00E51F49" w:rsidRPr="00251344" w:rsidRDefault="00251344" w:rsidP="00E51F49">
      <w:pPr>
        <w:autoSpaceDE w:val="0"/>
        <w:autoSpaceDN w:val="0"/>
        <w:adjustRightInd w:val="0"/>
        <w:rPr>
          <w:rFonts w:cstheme="minorHAnsi"/>
          <w:color w:val="3A4445"/>
        </w:rPr>
      </w:pPr>
      <w:r w:rsidRPr="00251344">
        <w:rPr>
          <w:rFonts w:cstheme="minorHAnsi"/>
          <w:color w:val="3A4445"/>
        </w:rPr>
        <w:t>3</w:t>
      </w:r>
      <w:r w:rsidR="00E51F49" w:rsidRPr="00251344">
        <w:rPr>
          <w:rFonts w:cstheme="minorHAnsi"/>
          <w:color w:val="3A4445"/>
        </w:rPr>
        <w:t xml:space="preserve">) </w:t>
      </w:r>
      <w:r w:rsidR="004E1C9B" w:rsidRPr="00251344">
        <w:rPr>
          <w:rFonts w:cstheme="minorHAnsi"/>
          <w:color w:val="3A4445"/>
        </w:rPr>
        <w:t>Le traducteur doit reproduire l’effet humoristique du texte de départ chez le lecteur du texte d’arrivée</w:t>
      </w:r>
      <w:r w:rsidR="00D81E44">
        <w:rPr>
          <w:rStyle w:val="Appelnotedebasdep"/>
          <w:rFonts w:cstheme="minorHAnsi"/>
          <w:color w:val="3A4445"/>
        </w:rPr>
        <w:footnoteReference w:id="3"/>
      </w:r>
      <w:r w:rsidR="004E1C9B" w:rsidRPr="00251344">
        <w:rPr>
          <w:rFonts w:cstheme="minorHAnsi"/>
          <w:color w:val="3A4445"/>
        </w:rPr>
        <w:t xml:space="preserve">. </w:t>
      </w:r>
    </w:p>
    <w:p w14:paraId="299ECE53" w14:textId="0626F48F" w:rsidR="00E51F49" w:rsidRDefault="00E51F49" w:rsidP="00E142A7">
      <w:pPr>
        <w:autoSpaceDE w:val="0"/>
        <w:autoSpaceDN w:val="0"/>
        <w:adjustRightInd w:val="0"/>
        <w:jc w:val="center"/>
        <w:rPr>
          <w:rFonts w:cstheme="minorHAnsi"/>
          <w:color w:val="3A4445"/>
        </w:rPr>
      </w:pPr>
      <w:r w:rsidRPr="00251344">
        <w:rPr>
          <w:rFonts w:cstheme="minorHAnsi"/>
          <w:color w:val="3A4445"/>
        </w:rPr>
        <w:t>VRAI ou FAUX</w:t>
      </w:r>
    </w:p>
    <w:p w14:paraId="1F80D443" w14:textId="77777777" w:rsidR="006620A6" w:rsidRPr="00251344" w:rsidRDefault="006620A6" w:rsidP="00E51F49">
      <w:pPr>
        <w:autoSpaceDE w:val="0"/>
        <w:autoSpaceDN w:val="0"/>
        <w:adjustRightInd w:val="0"/>
        <w:rPr>
          <w:rFonts w:cstheme="minorHAnsi"/>
          <w:color w:val="3A4445"/>
        </w:rPr>
      </w:pPr>
    </w:p>
    <w:p w14:paraId="4C5E004C" w14:textId="18524A01" w:rsidR="00E51F49" w:rsidRPr="00251344" w:rsidRDefault="00251344" w:rsidP="00E51F49">
      <w:pPr>
        <w:autoSpaceDE w:val="0"/>
        <w:autoSpaceDN w:val="0"/>
        <w:adjustRightInd w:val="0"/>
        <w:rPr>
          <w:rFonts w:cstheme="minorHAnsi"/>
          <w:color w:val="3A4445"/>
        </w:rPr>
      </w:pPr>
      <w:r w:rsidRPr="00251344">
        <w:rPr>
          <w:rFonts w:cstheme="minorHAnsi"/>
          <w:color w:val="3A4445"/>
        </w:rPr>
        <w:t>4</w:t>
      </w:r>
      <w:r w:rsidR="00E51F49" w:rsidRPr="00251344">
        <w:rPr>
          <w:rFonts w:cstheme="minorHAnsi"/>
          <w:color w:val="3A4445"/>
        </w:rPr>
        <w:t xml:space="preserve">) </w:t>
      </w:r>
      <w:r w:rsidR="004E1C9B" w:rsidRPr="00251344">
        <w:rPr>
          <w:rFonts w:cstheme="minorHAnsi"/>
          <w:color w:val="3A4445"/>
        </w:rPr>
        <w:t>Pour y parvenir, il s’appuie uniquement sur ses connaissances biculturelles</w:t>
      </w:r>
      <w:r w:rsidR="00D81E44">
        <w:rPr>
          <w:rStyle w:val="Appelnotedebasdep"/>
          <w:rFonts w:cstheme="minorHAnsi"/>
          <w:color w:val="3A4445"/>
        </w:rPr>
        <w:footnoteReference w:id="4"/>
      </w:r>
      <w:r w:rsidR="004E1C9B" w:rsidRPr="00251344">
        <w:rPr>
          <w:rFonts w:cstheme="minorHAnsi"/>
          <w:color w:val="3A4445"/>
        </w:rPr>
        <w:t>.</w:t>
      </w:r>
    </w:p>
    <w:p w14:paraId="4D3E3BA6" w14:textId="2C5BDEAA" w:rsidR="00E51F49" w:rsidRDefault="00E51F49" w:rsidP="00E142A7">
      <w:pPr>
        <w:autoSpaceDE w:val="0"/>
        <w:autoSpaceDN w:val="0"/>
        <w:adjustRightInd w:val="0"/>
        <w:jc w:val="center"/>
        <w:rPr>
          <w:rFonts w:cstheme="minorHAnsi"/>
          <w:color w:val="3A4445"/>
        </w:rPr>
      </w:pPr>
      <w:r w:rsidRPr="00251344">
        <w:rPr>
          <w:rFonts w:cstheme="minorHAnsi"/>
          <w:color w:val="3A4445"/>
        </w:rPr>
        <w:t>VRAI ou FAUX</w:t>
      </w:r>
    </w:p>
    <w:p w14:paraId="5B79EECE" w14:textId="77777777" w:rsidR="006620A6" w:rsidRPr="00251344" w:rsidRDefault="006620A6" w:rsidP="00E51F49">
      <w:pPr>
        <w:autoSpaceDE w:val="0"/>
        <w:autoSpaceDN w:val="0"/>
        <w:adjustRightInd w:val="0"/>
        <w:rPr>
          <w:rFonts w:cstheme="minorHAnsi"/>
          <w:color w:val="3A4445"/>
        </w:rPr>
      </w:pPr>
    </w:p>
    <w:p w14:paraId="3307C1FB" w14:textId="7DDD5A1E" w:rsidR="00E51F49" w:rsidRPr="00251344" w:rsidRDefault="00251344" w:rsidP="00E51F49">
      <w:pPr>
        <w:autoSpaceDE w:val="0"/>
        <w:autoSpaceDN w:val="0"/>
        <w:adjustRightInd w:val="0"/>
        <w:rPr>
          <w:rFonts w:cstheme="minorHAnsi"/>
          <w:color w:val="3A4445"/>
        </w:rPr>
      </w:pPr>
      <w:r w:rsidRPr="00251344">
        <w:rPr>
          <w:rFonts w:cstheme="minorHAnsi"/>
          <w:color w:val="3A4445"/>
        </w:rPr>
        <w:t>5</w:t>
      </w:r>
      <w:r w:rsidR="00E51F49" w:rsidRPr="00251344">
        <w:rPr>
          <w:rFonts w:cstheme="minorHAnsi"/>
          <w:color w:val="3A4445"/>
        </w:rPr>
        <w:t xml:space="preserve">) </w:t>
      </w:r>
      <w:r w:rsidR="00AB14A7" w:rsidRPr="00251344">
        <w:rPr>
          <w:rFonts w:cstheme="minorHAnsi"/>
          <w:color w:val="3A4445"/>
        </w:rPr>
        <w:t>Les exemples théoriques sont mis en application à l’occasion d’un atelier de traduction</w:t>
      </w:r>
      <w:r w:rsidR="00D81E44">
        <w:rPr>
          <w:rStyle w:val="Appelnotedebasdep"/>
          <w:rFonts w:cstheme="minorHAnsi"/>
          <w:color w:val="3A4445"/>
        </w:rPr>
        <w:footnoteReference w:id="5"/>
      </w:r>
      <w:r w:rsidR="00AB14A7" w:rsidRPr="00251344">
        <w:rPr>
          <w:rFonts w:cstheme="minorHAnsi"/>
          <w:color w:val="3A4445"/>
        </w:rPr>
        <w:t>.</w:t>
      </w:r>
    </w:p>
    <w:p w14:paraId="4BA98DBA" w14:textId="6FCB46E0" w:rsidR="00E51F49" w:rsidRDefault="00E51F49" w:rsidP="00D81E44">
      <w:pPr>
        <w:autoSpaceDE w:val="0"/>
        <w:autoSpaceDN w:val="0"/>
        <w:adjustRightInd w:val="0"/>
        <w:jc w:val="center"/>
        <w:rPr>
          <w:rFonts w:cstheme="minorHAnsi"/>
          <w:color w:val="3A4445"/>
        </w:rPr>
      </w:pPr>
      <w:r w:rsidRPr="00251344">
        <w:rPr>
          <w:rFonts w:cstheme="minorHAnsi"/>
          <w:color w:val="3A4445"/>
        </w:rPr>
        <w:t>VRAI ou FAUX</w:t>
      </w:r>
    </w:p>
    <w:p w14:paraId="646AEABF" w14:textId="77777777" w:rsidR="006620A6" w:rsidRPr="00251344" w:rsidRDefault="006620A6" w:rsidP="00E51F49">
      <w:pPr>
        <w:autoSpaceDE w:val="0"/>
        <w:autoSpaceDN w:val="0"/>
        <w:adjustRightInd w:val="0"/>
        <w:rPr>
          <w:rFonts w:cstheme="minorHAnsi"/>
          <w:color w:val="3A4445"/>
        </w:rPr>
      </w:pPr>
    </w:p>
    <w:p w14:paraId="42AF06B7" w14:textId="109CF125" w:rsidR="00E51F49" w:rsidRPr="00251344" w:rsidRDefault="00251344" w:rsidP="00E51F49">
      <w:pPr>
        <w:autoSpaceDE w:val="0"/>
        <w:autoSpaceDN w:val="0"/>
        <w:adjustRightInd w:val="0"/>
        <w:rPr>
          <w:rFonts w:cstheme="minorHAnsi"/>
          <w:color w:val="3A4445"/>
        </w:rPr>
      </w:pPr>
      <w:r w:rsidRPr="00251344">
        <w:rPr>
          <w:rFonts w:cstheme="minorHAnsi"/>
          <w:color w:val="3A4445"/>
        </w:rPr>
        <w:t>6</w:t>
      </w:r>
      <w:r w:rsidR="00E51F49" w:rsidRPr="00251344">
        <w:rPr>
          <w:rFonts w:cstheme="minorHAnsi"/>
          <w:color w:val="3A4445"/>
        </w:rPr>
        <w:t xml:space="preserve">) </w:t>
      </w:r>
      <w:r w:rsidR="00AB14A7" w:rsidRPr="00251344">
        <w:rPr>
          <w:rFonts w:cstheme="minorHAnsi"/>
          <w:color w:val="3A4445"/>
        </w:rPr>
        <w:t>Les connaissance biculturelles sont importantes pour la créativité d’un traducteur.</w:t>
      </w:r>
    </w:p>
    <w:p w14:paraId="4FA174C5" w14:textId="5DBBB8A8" w:rsidR="00E51F49" w:rsidRPr="00251344" w:rsidRDefault="00E51F49" w:rsidP="00E142A7">
      <w:pPr>
        <w:autoSpaceDE w:val="0"/>
        <w:autoSpaceDN w:val="0"/>
        <w:adjustRightInd w:val="0"/>
        <w:jc w:val="center"/>
        <w:rPr>
          <w:rFonts w:cstheme="minorHAnsi"/>
          <w:color w:val="3A4445"/>
        </w:rPr>
      </w:pPr>
      <w:r w:rsidRPr="00251344">
        <w:rPr>
          <w:rFonts w:cstheme="minorHAnsi"/>
          <w:color w:val="3A4445"/>
        </w:rPr>
        <w:t>VRAI ou FAUX</w:t>
      </w:r>
      <w:r w:rsidR="00D81E44">
        <w:rPr>
          <w:rStyle w:val="Appelnotedebasdep"/>
          <w:rFonts w:cstheme="minorHAnsi"/>
          <w:color w:val="3A4445"/>
        </w:rPr>
        <w:footnoteReference w:id="6"/>
      </w:r>
    </w:p>
    <w:p w14:paraId="45BBB31E" w14:textId="77777777" w:rsidR="00297E9B" w:rsidRDefault="00297E9B" w:rsidP="00CE6A89"/>
    <w:p w14:paraId="67C5D304" w14:textId="4FE6CB74" w:rsidR="00297E9B" w:rsidRDefault="00297E9B" w:rsidP="00CE6A89"/>
    <w:p w14:paraId="64180AB6" w14:textId="095FE5B3" w:rsidR="00E51F49" w:rsidRDefault="00E51F49" w:rsidP="00CE6A89"/>
    <w:p w14:paraId="6A16FCB4" w14:textId="77777777" w:rsidR="00AB14A7" w:rsidRDefault="00AB14A7" w:rsidP="00E51F49"/>
    <w:p w14:paraId="3EFBC7FD" w14:textId="690CF2DD" w:rsidR="00E51F49" w:rsidRDefault="00E51F49" w:rsidP="00CE6A89"/>
    <w:sectPr w:rsidR="00E51F49" w:rsidSect="008C2D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2908" w14:textId="77777777" w:rsidR="00702235" w:rsidRDefault="00702235" w:rsidP="0004593B">
      <w:r>
        <w:separator/>
      </w:r>
    </w:p>
  </w:endnote>
  <w:endnote w:type="continuationSeparator" w:id="0">
    <w:p w14:paraId="47FD62B7" w14:textId="77777777" w:rsidR="00702235" w:rsidRDefault="00702235" w:rsidP="0004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E3E6" w14:textId="77777777" w:rsidR="007C3FDA" w:rsidRDefault="007C3FD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8961859"/>
      <w:docPartObj>
        <w:docPartGallery w:val="Page Numbers (Bottom of Page)"/>
        <w:docPartUnique/>
      </w:docPartObj>
    </w:sdtPr>
    <w:sdtEndPr/>
    <w:sdtContent>
      <w:p w14:paraId="55956EB0" w14:textId="606CC258" w:rsidR="00E142A7" w:rsidRDefault="00E142A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4AA23A" w14:textId="77777777" w:rsidR="00E142A7" w:rsidRDefault="00E142A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6BE20" w14:textId="77777777" w:rsidR="007C3FDA" w:rsidRDefault="007C3F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13444" w14:textId="77777777" w:rsidR="00702235" w:rsidRDefault="00702235" w:rsidP="0004593B">
      <w:r>
        <w:separator/>
      </w:r>
    </w:p>
  </w:footnote>
  <w:footnote w:type="continuationSeparator" w:id="0">
    <w:p w14:paraId="4B947B68" w14:textId="77777777" w:rsidR="00702235" w:rsidRDefault="00702235" w:rsidP="0004593B">
      <w:r>
        <w:continuationSeparator/>
      </w:r>
    </w:p>
  </w:footnote>
  <w:footnote w:id="1">
    <w:p w14:paraId="1B0F2C5B" w14:textId="7C31EE0D" w:rsidR="00D81E44" w:rsidRDefault="00D81E44">
      <w:pPr>
        <w:pStyle w:val="Notedebasdepage"/>
      </w:pPr>
      <w:r>
        <w:rPr>
          <w:rStyle w:val="Appelnotedebasdep"/>
        </w:rPr>
        <w:footnoteRef/>
      </w:r>
      <w:r>
        <w:t xml:space="preserve"> Vrai</w:t>
      </w:r>
    </w:p>
  </w:footnote>
  <w:footnote w:id="2">
    <w:p w14:paraId="1663613A" w14:textId="70DCBE3D" w:rsidR="00D81E44" w:rsidRDefault="00D81E44">
      <w:pPr>
        <w:pStyle w:val="Notedebasdepage"/>
      </w:pPr>
      <w:r>
        <w:rPr>
          <w:rStyle w:val="Appelnotedebasdep"/>
        </w:rPr>
        <w:footnoteRef/>
      </w:r>
      <w:r>
        <w:t xml:space="preserve"> Faux</w:t>
      </w:r>
    </w:p>
  </w:footnote>
  <w:footnote w:id="3">
    <w:p w14:paraId="135720A3" w14:textId="79324371" w:rsidR="00D81E44" w:rsidRDefault="00D81E44">
      <w:pPr>
        <w:pStyle w:val="Notedebasdepage"/>
      </w:pPr>
      <w:r>
        <w:rPr>
          <w:rStyle w:val="Appelnotedebasdep"/>
        </w:rPr>
        <w:footnoteRef/>
      </w:r>
      <w:r>
        <w:t xml:space="preserve"> Vrai</w:t>
      </w:r>
    </w:p>
  </w:footnote>
  <w:footnote w:id="4">
    <w:p w14:paraId="27EDB6E5" w14:textId="6A02860C" w:rsidR="00D81E44" w:rsidRDefault="00D81E44">
      <w:pPr>
        <w:pStyle w:val="Notedebasdepage"/>
      </w:pPr>
      <w:r>
        <w:rPr>
          <w:rStyle w:val="Appelnotedebasdep"/>
        </w:rPr>
        <w:footnoteRef/>
      </w:r>
      <w:r>
        <w:t xml:space="preserve"> Faux</w:t>
      </w:r>
    </w:p>
  </w:footnote>
  <w:footnote w:id="5">
    <w:p w14:paraId="2FD726FD" w14:textId="08E53F58" w:rsidR="00D81E44" w:rsidRDefault="00D81E44">
      <w:pPr>
        <w:pStyle w:val="Notedebasdepage"/>
      </w:pPr>
      <w:r>
        <w:rPr>
          <w:rStyle w:val="Appelnotedebasdep"/>
        </w:rPr>
        <w:footnoteRef/>
      </w:r>
      <w:r>
        <w:t xml:space="preserve"> Vrai</w:t>
      </w:r>
    </w:p>
  </w:footnote>
  <w:footnote w:id="6">
    <w:p w14:paraId="05A7ECE3" w14:textId="045058E9" w:rsidR="00D81E44" w:rsidRDefault="00D81E44">
      <w:pPr>
        <w:pStyle w:val="Notedebasdepage"/>
      </w:pPr>
      <w:r>
        <w:rPr>
          <w:rStyle w:val="Appelnotedebasdep"/>
        </w:rPr>
        <w:footnoteRef/>
      </w:r>
      <w:r>
        <w:t xml:space="preserve"> Vrai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025A" w14:textId="77777777" w:rsidR="007C3FDA" w:rsidRDefault="007C3FD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5ECD" w14:textId="11EC6FF9" w:rsidR="00E142A7" w:rsidRDefault="00E142A7">
    <w:pPr>
      <w:pStyle w:val="En-tte"/>
    </w:pPr>
    <w:r>
      <w:t>COMIX&amp;DIGITAL</w:t>
    </w:r>
  </w:p>
  <w:p w14:paraId="36905AA5" w14:textId="53AD7E67" w:rsidR="00E142A7" w:rsidRDefault="00E142A7">
    <w:pPr>
      <w:pStyle w:val="En-tte"/>
    </w:pPr>
    <w:r w:rsidRPr="00E142A7">
      <w:t>Doc 10</w:t>
    </w:r>
    <w:r w:rsidR="007C3FDA">
      <w:t xml:space="preserve"> </w:t>
    </w:r>
    <w:r w:rsidRPr="00E142A7">
      <w:t>Séance 1_Texte espagnol A_QCM</w:t>
    </w:r>
  </w:p>
  <w:p w14:paraId="0D7BE0A4" w14:textId="6465BC08" w:rsidR="00E142A7" w:rsidRDefault="00E142A7">
    <w:pPr>
      <w:pStyle w:val="En-tte"/>
    </w:pPr>
  </w:p>
  <w:p w14:paraId="2DEB718C" w14:textId="77777777" w:rsidR="00E142A7" w:rsidRDefault="00E142A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FAA1" w14:textId="77777777" w:rsidR="007C3FDA" w:rsidRDefault="007C3FD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89"/>
    <w:rsid w:val="0004593B"/>
    <w:rsid w:val="000D1013"/>
    <w:rsid w:val="00110A44"/>
    <w:rsid w:val="002436FD"/>
    <w:rsid w:val="00251344"/>
    <w:rsid w:val="00254F61"/>
    <w:rsid w:val="00297E9B"/>
    <w:rsid w:val="00335300"/>
    <w:rsid w:val="004375BC"/>
    <w:rsid w:val="004E1C9B"/>
    <w:rsid w:val="0057121F"/>
    <w:rsid w:val="0063214E"/>
    <w:rsid w:val="006620A6"/>
    <w:rsid w:val="00702235"/>
    <w:rsid w:val="0072601C"/>
    <w:rsid w:val="007C3FDA"/>
    <w:rsid w:val="00865B36"/>
    <w:rsid w:val="008C2DD6"/>
    <w:rsid w:val="00A61458"/>
    <w:rsid w:val="00AB14A7"/>
    <w:rsid w:val="00B202E3"/>
    <w:rsid w:val="00B305ED"/>
    <w:rsid w:val="00BA05AE"/>
    <w:rsid w:val="00BD4036"/>
    <w:rsid w:val="00BD6BA6"/>
    <w:rsid w:val="00BE0F4B"/>
    <w:rsid w:val="00C477F0"/>
    <w:rsid w:val="00CE6A89"/>
    <w:rsid w:val="00D81E44"/>
    <w:rsid w:val="00E142A7"/>
    <w:rsid w:val="00E51F49"/>
    <w:rsid w:val="00F6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F7D4"/>
  <w15:chartTrackingRefBased/>
  <w15:docId w15:val="{A5EB8948-E38E-D04D-9215-5838A540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E44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4593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4593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4593B"/>
    <w:rPr>
      <w:vertAlign w:val="superscript"/>
    </w:rPr>
  </w:style>
  <w:style w:type="table" w:styleId="Grilledutableau">
    <w:name w:val="Table Grid"/>
    <w:basedOn w:val="TableauNormal"/>
    <w:uiPriority w:val="39"/>
    <w:rsid w:val="002436F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142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42A7"/>
  </w:style>
  <w:style w:type="paragraph" w:styleId="Pieddepage">
    <w:name w:val="footer"/>
    <w:basedOn w:val="Normal"/>
    <w:link w:val="PieddepageCar"/>
    <w:uiPriority w:val="99"/>
    <w:unhideWhenUsed/>
    <w:rsid w:val="00E142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4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CADDEO Sandrine</cp:lastModifiedBy>
  <cp:revision>20</cp:revision>
  <dcterms:created xsi:type="dcterms:W3CDTF">2023-03-07T12:11:00Z</dcterms:created>
  <dcterms:modified xsi:type="dcterms:W3CDTF">2023-05-23T17:29:00Z</dcterms:modified>
</cp:coreProperties>
</file>